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A61D7" w14:textId="77777777" w:rsidR="002B0385" w:rsidRPr="0031754A" w:rsidRDefault="00C60F55" w:rsidP="002B0385">
      <w:pPr>
        <w:pStyle w:val="Tittel"/>
        <w:spacing w:before="0" w:after="120"/>
        <w:rPr>
          <w:rFonts w:ascii="Avenir Next" w:hAnsi="Avenir Next"/>
          <w:lang w:val="nb-NO"/>
        </w:rPr>
      </w:pPr>
      <w:r w:rsidRPr="0031754A">
        <w:rPr>
          <w:rFonts w:ascii="Avenir Next" w:hAnsi="Avenir Next"/>
          <w:lang w:val="nb-NO"/>
        </w:rPr>
        <w:t xml:space="preserve">Måleplan </w:t>
      </w:r>
    </w:p>
    <w:p w14:paraId="3C9A61D8" w14:textId="77777777" w:rsidR="002B0385" w:rsidRPr="0031754A" w:rsidRDefault="002B0385" w:rsidP="002B0385">
      <w:pPr>
        <w:pStyle w:val="Overskrift1"/>
        <w:spacing w:before="0"/>
        <w:rPr>
          <w:rFonts w:ascii="Avenir Next" w:hAnsi="Avenir Next"/>
          <w:sz w:val="24"/>
          <w:szCs w:val="24"/>
          <w:lang w:val="nb-NO"/>
        </w:rPr>
      </w:pPr>
      <w:r w:rsidRPr="0031754A">
        <w:rPr>
          <w:rFonts w:ascii="Avenir Next" w:hAnsi="Avenir Next"/>
          <w:sz w:val="24"/>
          <w:szCs w:val="24"/>
          <w:lang w:val="nb-NO"/>
        </w:rPr>
        <w:t xml:space="preserve">Prosess for </w:t>
      </w:r>
      <w:r w:rsidR="006264A4" w:rsidRPr="0031754A">
        <w:rPr>
          <w:rFonts w:ascii="Avenir Next" w:hAnsi="Avenir Next"/>
          <w:sz w:val="24"/>
          <w:szCs w:val="24"/>
          <w:lang w:val="nb-NO"/>
        </w:rPr>
        <w:t xml:space="preserve">gjennomføring av </w:t>
      </w:r>
      <w:r w:rsidRPr="0031754A">
        <w:rPr>
          <w:rFonts w:ascii="Avenir Next" w:hAnsi="Avenir Next"/>
          <w:sz w:val="24"/>
          <w:szCs w:val="24"/>
          <w:lang w:val="nb-NO"/>
        </w:rPr>
        <w:t>målingen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943"/>
      </w:tblGrid>
      <w:tr w:rsidR="002B0385" w:rsidRPr="0031754A" w14:paraId="3C9A61DC" w14:textId="77777777" w:rsidTr="00505176">
        <w:tc>
          <w:tcPr>
            <w:tcW w:w="1237" w:type="dxa"/>
            <w:vMerge w:val="restart"/>
            <w:textDirection w:val="btLr"/>
            <w:vAlign w:val="center"/>
          </w:tcPr>
          <w:p w14:paraId="3C9A61D9" w14:textId="77777777" w:rsidR="002B0385" w:rsidRPr="0031754A" w:rsidRDefault="002B0385" w:rsidP="00505176">
            <w:pPr>
              <w:ind w:left="113" w:right="113"/>
              <w:jc w:val="center"/>
              <w:rPr>
                <w:rFonts w:ascii="Avenir Next" w:hAnsi="Avenir Next"/>
                <w:lang w:val="da-DK"/>
              </w:rPr>
            </w:pPr>
            <w:r w:rsidRPr="0031754A">
              <w:rPr>
                <w:rFonts w:ascii="Avenir Next" w:hAnsi="Avenir Next"/>
                <w:lang w:val="da-DK"/>
              </w:rPr>
              <w:t>Innsamling</w:t>
            </w:r>
          </w:p>
        </w:tc>
        <w:tc>
          <w:tcPr>
            <w:tcW w:w="7943" w:type="dxa"/>
          </w:tcPr>
          <w:p w14:paraId="3C9A61DA" w14:textId="0E721BEB" w:rsidR="002B0385" w:rsidRPr="0031754A" w:rsidRDefault="002B0385" w:rsidP="00505176">
            <w:pPr>
              <w:rPr>
                <w:rStyle w:val="TablenotesChar"/>
                <w:rFonts w:ascii="Avenir Next" w:hAnsi="Avenir Next"/>
                <w:lang w:val="nb-NO"/>
              </w:rPr>
            </w:pPr>
            <w:r w:rsidRPr="0031754A">
              <w:rPr>
                <w:rFonts w:ascii="Avenir Next" w:hAnsi="Avenir Next"/>
                <w:lang w:val="nb-NO"/>
              </w:rPr>
              <w:t xml:space="preserve">Er data tilgjengelig?   </w:t>
            </w:r>
            <w:r w:rsidRPr="0031754A">
              <w:rPr>
                <w:rFonts w:ascii="Avenir Next" w:hAnsi="Avenir Next"/>
                <w:lang w:val="nb-NO"/>
              </w:rPr>
              <w:br/>
            </w:r>
            <w:r w:rsidR="0031754A">
              <w:rPr>
                <w:rStyle w:val="TablenotesChar"/>
                <w:rFonts w:ascii="Avenir Next" w:hAnsi="Avenir Next"/>
                <w:lang w:val="nb-NO"/>
              </w:rPr>
              <w:t>(Tilgjengelig nå/</w:t>
            </w:r>
            <w:r w:rsidRPr="0031754A">
              <w:rPr>
                <w:rStyle w:val="TablenotesChar"/>
                <w:rFonts w:ascii="Avenir Next" w:hAnsi="Avenir Next"/>
                <w:lang w:val="nb-NO"/>
              </w:rPr>
              <w:t>tilg</w:t>
            </w:r>
            <w:r w:rsidR="0031754A">
              <w:rPr>
                <w:rStyle w:val="TablenotesChar"/>
                <w:rFonts w:ascii="Avenir Next" w:hAnsi="Avenir Next"/>
                <w:lang w:val="nb-NO"/>
              </w:rPr>
              <w:t>jengelig med mindre endringer/</w:t>
            </w:r>
            <w:r w:rsidRPr="0031754A">
              <w:rPr>
                <w:rStyle w:val="TablenotesChar"/>
                <w:rFonts w:ascii="Avenir Next" w:hAnsi="Avenir Next"/>
                <w:lang w:val="nb-NO"/>
              </w:rPr>
              <w:t>fremtidig innsamling nødvendig)</w:t>
            </w:r>
          </w:p>
          <w:p w14:paraId="3C9A61DB" w14:textId="77777777" w:rsidR="002B0385" w:rsidRPr="0031754A" w:rsidRDefault="002B0385" w:rsidP="00505176">
            <w:pPr>
              <w:rPr>
                <w:rFonts w:ascii="Avenir Next" w:hAnsi="Avenir Next"/>
                <w:lang w:val="nb-NO"/>
              </w:rPr>
            </w:pPr>
          </w:p>
        </w:tc>
      </w:tr>
      <w:tr w:rsidR="002B0385" w:rsidRPr="0031754A" w14:paraId="3C9A61E1" w14:textId="77777777" w:rsidTr="00505176">
        <w:tc>
          <w:tcPr>
            <w:tcW w:w="1237" w:type="dxa"/>
            <w:vMerge/>
          </w:tcPr>
          <w:p w14:paraId="3C9A61DD" w14:textId="77777777" w:rsidR="002B0385" w:rsidRPr="0031754A" w:rsidRDefault="002B0385" w:rsidP="00505176">
            <w:pPr>
              <w:jc w:val="center"/>
              <w:rPr>
                <w:rFonts w:ascii="Avenir Next" w:hAnsi="Avenir Next"/>
                <w:lang w:val="nb-NO"/>
              </w:rPr>
            </w:pPr>
          </w:p>
        </w:tc>
        <w:tc>
          <w:tcPr>
            <w:tcW w:w="7943" w:type="dxa"/>
          </w:tcPr>
          <w:p w14:paraId="3C9A61DE" w14:textId="77777777" w:rsidR="002B0385" w:rsidRPr="0031754A" w:rsidRDefault="002B0385" w:rsidP="00505176">
            <w:pPr>
              <w:rPr>
                <w:rFonts w:ascii="Avenir Next" w:hAnsi="Avenir Next"/>
                <w:lang w:val="nb-NO"/>
              </w:rPr>
            </w:pPr>
            <w:r w:rsidRPr="0031754A">
              <w:rPr>
                <w:rFonts w:ascii="Avenir Next" w:hAnsi="Avenir Next"/>
                <w:lang w:val="nb-NO"/>
              </w:rPr>
              <w:t>Hvem er ansvarlig for innsamling av data?</w:t>
            </w:r>
          </w:p>
          <w:p w14:paraId="3C9A61DF" w14:textId="77777777" w:rsidR="002B0385" w:rsidRPr="0031754A" w:rsidRDefault="002B0385" w:rsidP="00505176">
            <w:pPr>
              <w:rPr>
                <w:rFonts w:ascii="Avenir Next" w:hAnsi="Avenir Next"/>
                <w:lang w:val="nb-NO"/>
              </w:rPr>
            </w:pPr>
          </w:p>
          <w:p w14:paraId="3C9A61E0" w14:textId="77777777" w:rsidR="002B0385" w:rsidRPr="0031754A" w:rsidRDefault="002B0385" w:rsidP="00505176">
            <w:pPr>
              <w:rPr>
                <w:rFonts w:ascii="Avenir Next" w:hAnsi="Avenir Next"/>
                <w:lang w:val="nb-NO"/>
              </w:rPr>
            </w:pPr>
          </w:p>
        </w:tc>
      </w:tr>
      <w:tr w:rsidR="002B0385" w:rsidRPr="0031754A" w14:paraId="3C9A61E6" w14:textId="77777777" w:rsidTr="00505176">
        <w:tc>
          <w:tcPr>
            <w:tcW w:w="1237" w:type="dxa"/>
            <w:vMerge/>
          </w:tcPr>
          <w:p w14:paraId="3C9A61E2" w14:textId="77777777" w:rsidR="002B0385" w:rsidRPr="0031754A" w:rsidRDefault="002B0385" w:rsidP="00505176">
            <w:pPr>
              <w:jc w:val="center"/>
              <w:rPr>
                <w:rFonts w:ascii="Avenir Next" w:hAnsi="Avenir Next"/>
                <w:lang w:val="nb-NO"/>
              </w:rPr>
            </w:pPr>
          </w:p>
        </w:tc>
        <w:tc>
          <w:tcPr>
            <w:tcW w:w="7943" w:type="dxa"/>
          </w:tcPr>
          <w:p w14:paraId="3C9A61E3" w14:textId="77777777" w:rsidR="002B0385" w:rsidRPr="0031754A" w:rsidRDefault="002B0385" w:rsidP="00505176">
            <w:pPr>
              <w:rPr>
                <w:rFonts w:ascii="Avenir Next" w:hAnsi="Avenir Next"/>
                <w:lang w:val="nb-NO"/>
              </w:rPr>
            </w:pPr>
            <w:r w:rsidRPr="0031754A">
              <w:rPr>
                <w:rFonts w:ascii="Avenir Next" w:hAnsi="Avenir Next"/>
                <w:lang w:val="nb-NO"/>
              </w:rPr>
              <w:t>Hva er prosessen for innsamlingen?</w:t>
            </w:r>
          </w:p>
          <w:p w14:paraId="3C9A61E4" w14:textId="77777777" w:rsidR="002B0385" w:rsidRPr="0031754A" w:rsidRDefault="002B0385" w:rsidP="00505176">
            <w:pPr>
              <w:rPr>
                <w:rFonts w:ascii="Avenir Next" w:hAnsi="Avenir Next"/>
                <w:lang w:val="nb-NO"/>
              </w:rPr>
            </w:pPr>
          </w:p>
          <w:p w14:paraId="3C9A61E5" w14:textId="77777777" w:rsidR="002B0385" w:rsidRPr="0031754A" w:rsidRDefault="002B0385" w:rsidP="00505176">
            <w:pPr>
              <w:rPr>
                <w:rFonts w:ascii="Avenir Next" w:hAnsi="Avenir Next"/>
                <w:lang w:val="nb-NO"/>
              </w:rPr>
            </w:pPr>
          </w:p>
        </w:tc>
      </w:tr>
      <w:tr w:rsidR="002B0385" w:rsidRPr="0031754A" w14:paraId="3C9A61EC" w14:textId="77777777" w:rsidTr="00505176">
        <w:tc>
          <w:tcPr>
            <w:tcW w:w="1237" w:type="dxa"/>
            <w:vMerge w:val="restart"/>
            <w:textDirection w:val="btLr"/>
            <w:vAlign w:val="center"/>
          </w:tcPr>
          <w:p w14:paraId="3C9A61E7" w14:textId="77777777" w:rsidR="002B0385" w:rsidRPr="0031754A" w:rsidRDefault="002B0385" w:rsidP="00505176">
            <w:pPr>
              <w:ind w:left="113" w:right="113"/>
              <w:jc w:val="center"/>
              <w:rPr>
                <w:rFonts w:ascii="Avenir Next" w:hAnsi="Avenir Next"/>
                <w:lang w:val="nb-NO"/>
              </w:rPr>
            </w:pPr>
            <w:r w:rsidRPr="0031754A">
              <w:rPr>
                <w:rFonts w:ascii="Avenir Next" w:hAnsi="Avenir Next"/>
                <w:lang w:val="nb-NO"/>
              </w:rPr>
              <w:t>Analyse</w:t>
            </w:r>
          </w:p>
          <w:p w14:paraId="3C9A61E8" w14:textId="77777777" w:rsidR="002B0385" w:rsidRPr="0031754A" w:rsidRDefault="002B0385" w:rsidP="00505176">
            <w:pPr>
              <w:pStyle w:val="Tablenotes"/>
              <w:ind w:left="113" w:right="113"/>
              <w:jc w:val="center"/>
              <w:rPr>
                <w:rFonts w:ascii="Avenir Next" w:hAnsi="Avenir Next"/>
                <w:lang w:val="nb-NO"/>
              </w:rPr>
            </w:pPr>
            <w:proofErr w:type="spellStart"/>
            <w:r w:rsidRPr="0031754A">
              <w:rPr>
                <w:rFonts w:ascii="Avenir Next" w:hAnsi="Avenir Next"/>
                <w:lang w:val="nb-NO"/>
              </w:rPr>
              <w:t>Beregn</w:t>
            </w:r>
            <w:proofErr w:type="spellEnd"/>
            <w:r w:rsidRPr="0031754A">
              <w:rPr>
                <w:rFonts w:ascii="Avenir Next" w:hAnsi="Avenir Next"/>
                <w:lang w:val="nb-NO"/>
              </w:rPr>
              <w:t xml:space="preserve"> indikatorverdier og presenter resultat</w:t>
            </w:r>
          </w:p>
        </w:tc>
        <w:tc>
          <w:tcPr>
            <w:tcW w:w="7943" w:type="dxa"/>
          </w:tcPr>
          <w:p w14:paraId="3C9A61E9" w14:textId="6F8F34BC" w:rsidR="002B0385" w:rsidRPr="0031754A" w:rsidRDefault="006264A4" w:rsidP="00505176">
            <w:pPr>
              <w:pStyle w:val="Tablenotes"/>
              <w:rPr>
                <w:rFonts w:ascii="Avenir Next" w:hAnsi="Avenir Next"/>
                <w:lang w:val="nb-NO"/>
              </w:rPr>
            </w:pPr>
            <w:r w:rsidRPr="0031754A">
              <w:rPr>
                <w:rFonts w:ascii="Avenir Next" w:hAnsi="Avenir Next"/>
                <w:i w:val="0"/>
                <w:sz w:val="24"/>
                <w:lang w:val="nb-NO"/>
              </w:rPr>
              <w:t>Hvordan skal resultatene presenteres</w:t>
            </w:r>
            <w:r w:rsidR="002B0385" w:rsidRPr="0031754A">
              <w:rPr>
                <w:rFonts w:ascii="Avenir Next" w:hAnsi="Avenir Next"/>
                <w:i w:val="0"/>
                <w:sz w:val="24"/>
                <w:lang w:val="nb-NO"/>
              </w:rPr>
              <w:t xml:space="preserve">? </w:t>
            </w:r>
            <w:r w:rsidR="002B0385" w:rsidRPr="0031754A">
              <w:rPr>
                <w:rFonts w:ascii="Avenir Next" w:hAnsi="Avenir Next"/>
                <w:i w:val="0"/>
                <w:sz w:val="24"/>
                <w:lang w:val="nb-NO"/>
              </w:rPr>
              <w:br/>
            </w:r>
            <w:r w:rsidR="002B0385" w:rsidRPr="0031754A">
              <w:rPr>
                <w:rFonts w:ascii="Avenir Next" w:hAnsi="Avenir Next"/>
                <w:lang w:val="nb-NO"/>
              </w:rPr>
              <w:t>(F</w:t>
            </w:r>
            <w:r w:rsidR="00C60F55" w:rsidRPr="0031754A">
              <w:rPr>
                <w:rFonts w:ascii="Avenir Next" w:hAnsi="Avenir Next"/>
                <w:lang w:val="nb-NO"/>
              </w:rPr>
              <w:t>.</w:t>
            </w:r>
            <w:r w:rsidR="002B0385" w:rsidRPr="0031754A">
              <w:rPr>
                <w:rFonts w:ascii="Avenir Next" w:hAnsi="Avenir Next"/>
                <w:lang w:val="nb-NO"/>
              </w:rPr>
              <w:t>eks</w:t>
            </w:r>
            <w:r w:rsidR="0031754A">
              <w:rPr>
                <w:rFonts w:ascii="Avenir Next" w:hAnsi="Avenir Next"/>
                <w:lang w:val="nb-NO"/>
              </w:rPr>
              <w:t>.</w:t>
            </w:r>
            <w:r w:rsidR="002B0385" w:rsidRPr="0031754A">
              <w:rPr>
                <w:rFonts w:ascii="Avenir Next" w:hAnsi="Avenir Next"/>
                <w:lang w:val="nb-NO"/>
              </w:rPr>
              <w:t xml:space="preserve"> seriediagram eller søylediagram i Excel)</w:t>
            </w:r>
          </w:p>
          <w:p w14:paraId="3C9A61EA" w14:textId="77777777" w:rsidR="002B0385" w:rsidRPr="0031754A" w:rsidRDefault="002B0385" w:rsidP="00505176">
            <w:pPr>
              <w:rPr>
                <w:rFonts w:ascii="Avenir Next" w:hAnsi="Avenir Next"/>
                <w:lang w:val="nb-NO"/>
              </w:rPr>
            </w:pPr>
          </w:p>
          <w:p w14:paraId="3C9A61EB" w14:textId="77777777" w:rsidR="002B0385" w:rsidRPr="0031754A" w:rsidRDefault="002B0385" w:rsidP="00505176">
            <w:pPr>
              <w:pStyle w:val="Tablenotes"/>
              <w:rPr>
                <w:rFonts w:ascii="Avenir Next" w:hAnsi="Avenir Next"/>
                <w:lang w:val="nb-NO"/>
              </w:rPr>
            </w:pPr>
            <w:bookmarkStart w:id="0" w:name="_GoBack"/>
            <w:bookmarkEnd w:id="0"/>
          </w:p>
        </w:tc>
      </w:tr>
      <w:tr w:rsidR="002B0385" w:rsidRPr="0031754A" w14:paraId="3C9A61F1" w14:textId="77777777" w:rsidTr="00505176">
        <w:tc>
          <w:tcPr>
            <w:tcW w:w="1237" w:type="dxa"/>
            <w:vMerge/>
          </w:tcPr>
          <w:p w14:paraId="3C9A61ED" w14:textId="77777777" w:rsidR="002B0385" w:rsidRPr="0031754A" w:rsidRDefault="002B0385" w:rsidP="00505176">
            <w:pPr>
              <w:rPr>
                <w:rFonts w:ascii="Avenir Next" w:hAnsi="Avenir Next"/>
                <w:lang w:val="nb-NO"/>
              </w:rPr>
            </w:pPr>
          </w:p>
        </w:tc>
        <w:tc>
          <w:tcPr>
            <w:tcW w:w="7943" w:type="dxa"/>
          </w:tcPr>
          <w:p w14:paraId="3C9A61EE" w14:textId="77777777" w:rsidR="002B0385" w:rsidRPr="0031754A" w:rsidRDefault="002B0385" w:rsidP="00505176">
            <w:pPr>
              <w:rPr>
                <w:rFonts w:ascii="Avenir Next" w:hAnsi="Avenir Next"/>
                <w:lang w:val="da-DK"/>
              </w:rPr>
            </w:pPr>
            <w:r w:rsidRPr="0031754A">
              <w:rPr>
                <w:rFonts w:ascii="Avenir Next" w:hAnsi="Avenir Next"/>
                <w:lang w:val="da-DK"/>
              </w:rPr>
              <w:t>Hvem er ansvarlig for analysen?</w:t>
            </w:r>
          </w:p>
          <w:p w14:paraId="3C9A61EF" w14:textId="77777777" w:rsidR="002B0385" w:rsidRPr="0031754A" w:rsidRDefault="002B0385" w:rsidP="00505176">
            <w:pPr>
              <w:rPr>
                <w:rFonts w:ascii="Avenir Next" w:hAnsi="Avenir Next"/>
                <w:lang w:val="da-DK"/>
              </w:rPr>
            </w:pPr>
          </w:p>
          <w:p w14:paraId="3C9A61F0" w14:textId="77777777" w:rsidR="002B0385" w:rsidRPr="0031754A" w:rsidRDefault="002B0385" w:rsidP="00505176">
            <w:pPr>
              <w:rPr>
                <w:rFonts w:ascii="Avenir Next" w:hAnsi="Avenir Next"/>
                <w:lang w:val="da-DK"/>
              </w:rPr>
            </w:pPr>
          </w:p>
        </w:tc>
      </w:tr>
      <w:tr w:rsidR="002B0385" w:rsidRPr="0031754A" w14:paraId="3C9A61F6" w14:textId="77777777" w:rsidTr="00505176">
        <w:tc>
          <w:tcPr>
            <w:tcW w:w="1237" w:type="dxa"/>
            <w:vMerge/>
          </w:tcPr>
          <w:p w14:paraId="3C9A61F2" w14:textId="77777777" w:rsidR="002B0385" w:rsidRPr="0031754A" w:rsidRDefault="002B0385" w:rsidP="00505176">
            <w:pPr>
              <w:rPr>
                <w:rFonts w:ascii="Avenir Next" w:hAnsi="Avenir Next"/>
                <w:lang w:val="da-DK"/>
              </w:rPr>
            </w:pPr>
          </w:p>
        </w:tc>
        <w:tc>
          <w:tcPr>
            <w:tcW w:w="7943" w:type="dxa"/>
          </w:tcPr>
          <w:p w14:paraId="3C9A61F3" w14:textId="77777777" w:rsidR="002B0385" w:rsidRPr="0031754A" w:rsidRDefault="002B0385" w:rsidP="00505176">
            <w:pPr>
              <w:rPr>
                <w:rFonts w:ascii="Avenir Next" w:hAnsi="Avenir Next"/>
                <w:lang w:val="da-DK"/>
              </w:rPr>
            </w:pPr>
            <w:r w:rsidRPr="0031754A">
              <w:rPr>
                <w:rFonts w:ascii="Avenir Next" w:hAnsi="Avenir Next"/>
                <w:lang w:val="da-DK"/>
              </w:rPr>
              <w:t>Hvor ofte utføres analysen?</w:t>
            </w:r>
          </w:p>
          <w:p w14:paraId="3C9A61F4" w14:textId="77777777" w:rsidR="002B0385" w:rsidRPr="0031754A" w:rsidRDefault="002B0385" w:rsidP="00505176">
            <w:pPr>
              <w:rPr>
                <w:rFonts w:ascii="Avenir Next" w:hAnsi="Avenir Next"/>
                <w:lang w:val="da-DK"/>
              </w:rPr>
            </w:pPr>
          </w:p>
          <w:p w14:paraId="3C9A61F5" w14:textId="77777777" w:rsidR="002B0385" w:rsidRPr="0031754A" w:rsidRDefault="002B0385" w:rsidP="00505176">
            <w:pPr>
              <w:rPr>
                <w:rFonts w:ascii="Avenir Next" w:hAnsi="Avenir Next"/>
                <w:lang w:val="da-DK"/>
              </w:rPr>
            </w:pPr>
          </w:p>
        </w:tc>
      </w:tr>
      <w:tr w:rsidR="002B0385" w:rsidRPr="0031754A" w14:paraId="3C9A61FA" w14:textId="77777777" w:rsidTr="00505176">
        <w:tc>
          <w:tcPr>
            <w:tcW w:w="1237" w:type="dxa"/>
            <w:vMerge w:val="restart"/>
            <w:textDirection w:val="btLr"/>
            <w:vAlign w:val="center"/>
          </w:tcPr>
          <w:p w14:paraId="3C9A61F7" w14:textId="77777777" w:rsidR="002B0385" w:rsidRPr="0031754A" w:rsidRDefault="002B0385" w:rsidP="00505176">
            <w:pPr>
              <w:ind w:left="113" w:right="113"/>
              <w:jc w:val="center"/>
              <w:rPr>
                <w:rFonts w:ascii="Avenir Next" w:hAnsi="Avenir Next"/>
                <w:lang w:val="da-DK"/>
              </w:rPr>
            </w:pPr>
            <w:r w:rsidRPr="0031754A">
              <w:rPr>
                <w:rFonts w:ascii="Avenir Next" w:hAnsi="Avenir Next"/>
                <w:lang w:val="da-DK"/>
              </w:rPr>
              <w:t>Gjenomgang</w:t>
            </w:r>
          </w:p>
        </w:tc>
        <w:tc>
          <w:tcPr>
            <w:tcW w:w="7943" w:type="dxa"/>
          </w:tcPr>
          <w:p w14:paraId="3C9A61F8" w14:textId="77777777" w:rsidR="002B0385" w:rsidRPr="0031754A" w:rsidRDefault="006264A4" w:rsidP="00505176">
            <w:pPr>
              <w:spacing w:after="360"/>
              <w:rPr>
                <w:rFonts w:ascii="Avenir Next" w:hAnsi="Avenir Next"/>
                <w:lang w:val="nb-NO"/>
              </w:rPr>
            </w:pPr>
            <w:r w:rsidRPr="0031754A">
              <w:rPr>
                <w:rFonts w:ascii="Avenir Next" w:hAnsi="Avenir Next"/>
                <w:lang w:val="nb-NO"/>
              </w:rPr>
              <w:t>På hvilken arena skal beslutningene basert på resultatene tas?</w:t>
            </w:r>
          </w:p>
          <w:p w14:paraId="3C9A61F9" w14:textId="77777777" w:rsidR="002B0385" w:rsidRPr="0031754A" w:rsidRDefault="002B0385" w:rsidP="00505176">
            <w:pPr>
              <w:rPr>
                <w:rFonts w:ascii="Avenir Next" w:hAnsi="Avenir Next"/>
                <w:lang w:val="nb-NO"/>
              </w:rPr>
            </w:pPr>
          </w:p>
        </w:tc>
      </w:tr>
      <w:tr w:rsidR="002B0385" w:rsidRPr="0031754A" w14:paraId="3C9A61FE" w14:textId="77777777" w:rsidTr="00505176">
        <w:tc>
          <w:tcPr>
            <w:tcW w:w="1237" w:type="dxa"/>
            <w:vMerge/>
          </w:tcPr>
          <w:p w14:paraId="3C9A61FB" w14:textId="77777777" w:rsidR="002B0385" w:rsidRPr="0031754A" w:rsidRDefault="002B0385" w:rsidP="00505176">
            <w:pPr>
              <w:spacing w:after="360"/>
              <w:rPr>
                <w:rFonts w:ascii="Avenir Next" w:hAnsi="Avenir Next"/>
                <w:lang w:val="nb-NO"/>
              </w:rPr>
            </w:pPr>
          </w:p>
        </w:tc>
        <w:tc>
          <w:tcPr>
            <w:tcW w:w="7943" w:type="dxa"/>
          </w:tcPr>
          <w:p w14:paraId="3C9A61FC" w14:textId="77777777" w:rsidR="002B0385" w:rsidRPr="0031754A" w:rsidRDefault="002B0385" w:rsidP="00505176">
            <w:pPr>
              <w:spacing w:after="360"/>
              <w:rPr>
                <w:rFonts w:ascii="Avenir Next" w:hAnsi="Avenir Next"/>
                <w:lang w:val="nb-NO"/>
              </w:rPr>
            </w:pPr>
            <w:r w:rsidRPr="0031754A">
              <w:rPr>
                <w:rFonts w:ascii="Avenir Next" w:hAnsi="Avenir Next"/>
                <w:lang w:val="nb-NO"/>
              </w:rPr>
              <w:t xml:space="preserve">Hvem er ansvarlig for </w:t>
            </w:r>
            <w:r w:rsidR="006264A4" w:rsidRPr="0031754A">
              <w:rPr>
                <w:rFonts w:ascii="Avenir Next" w:hAnsi="Avenir Next"/>
                <w:lang w:val="nb-NO"/>
              </w:rPr>
              <w:t>beslutninger om handling gjennomføres</w:t>
            </w:r>
            <w:r w:rsidRPr="0031754A">
              <w:rPr>
                <w:rFonts w:ascii="Avenir Next" w:hAnsi="Avenir Next"/>
                <w:lang w:val="nb-NO"/>
              </w:rPr>
              <w:t>?</w:t>
            </w:r>
          </w:p>
          <w:p w14:paraId="3C9A61FD" w14:textId="77777777" w:rsidR="006264A4" w:rsidRPr="0031754A" w:rsidRDefault="006264A4" w:rsidP="00505176">
            <w:pPr>
              <w:spacing w:after="360"/>
              <w:rPr>
                <w:rFonts w:ascii="Avenir Next" w:hAnsi="Avenir Next"/>
                <w:lang w:val="nb-NO"/>
              </w:rPr>
            </w:pPr>
          </w:p>
        </w:tc>
      </w:tr>
    </w:tbl>
    <w:p w14:paraId="3C9A61FF" w14:textId="77777777" w:rsidR="00EC6CFD" w:rsidRPr="0031754A" w:rsidRDefault="00AE1F0E" w:rsidP="006264A4">
      <w:pPr>
        <w:rPr>
          <w:rFonts w:ascii="Avenir Next" w:hAnsi="Avenir Next"/>
          <w:lang w:val="nb-NO"/>
        </w:rPr>
      </w:pPr>
    </w:p>
    <w:sectPr w:rsidR="00EC6CFD" w:rsidRPr="0031754A" w:rsidSect="00797843">
      <w:headerReference w:type="default" r:id="rId9"/>
      <w:footerReference w:type="default" r:id="rId10"/>
      <w:pgSz w:w="11906" w:h="16838"/>
      <w:pgMar w:top="1134" w:right="1440" w:bottom="1134" w:left="144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F1897" w14:textId="77777777" w:rsidR="00AE1F0E" w:rsidRDefault="00AE1F0E">
      <w:pPr>
        <w:spacing w:after="0"/>
      </w:pPr>
      <w:r>
        <w:separator/>
      </w:r>
    </w:p>
  </w:endnote>
  <w:endnote w:type="continuationSeparator" w:id="0">
    <w:p w14:paraId="62A76D5D" w14:textId="77777777" w:rsidR="00AE1F0E" w:rsidRDefault="00AE1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14F52" w14:textId="77777777" w:rsidR="0031754A" w:rsidRDefault="002B0385" w:rsidP="0031754A">
    <w:pPr>
      <w:pStyle w:val="Bunntekst"/>
      <w:spacing w:after="120"/>
      <w:contextualSpacing/>
      <w:rPr>
        <w:rFonts w:cs="Tahoma"/>
        <w:sz w:val="16"/>
        <w:szCs w:val="16"/>
      </w:rPr>
    </w:pPr>
    <w:r>
      <w:rPr>
        <w:rFonts w:cs="Tahoma"/>
        <w:sz w:val="16"/>
        <w:szCs w:val="16"/>
      </w:rPr>
      <w:t xml:space="preserve">7 steps video on YouTube: </w:t>
    </w:r>
    <w:hyperlink r:id="rId1" w:history="1">
      <w:r w:rsidRPr="002A140C">
        <w:rPr>
          <w:rStyle w:val="Hyperkobling"/>
          <w:rFonts w:cs="Tahoma"/>
          <w:sz w:val="16"/>
          <w:szCs w:val="16"/>
        </w:rPr>
        <w:t>http://youtu.be/Za1o77jAnbw</w:t>
      </w:r>
    </w:hyperlink>
  </w:p>
  <w:p w14:paraId="3C9A6206" w14:textId="342CEC82" w:rsidR="00395DB5" w:rsidRPr="0031754A" w:rsidRDefault="002B0385" w:rsidP="0031754A">
    <w:pPr>
      <w:pStyle w:val="Bunntekst"/>
      <w:spacing w:after="120"/>
      <w:contextualSpacing/>
      <w:rPr>
        <w:rFonts w:cs="Tahoma"/>
        <w:sz w:val="16"/>
        <w:szCs w:val="16"/>
      </w:rPr>
    </w:pPr>
    <w:r>
      <w:rPr>
        <w:rFonts w:cs="Tahoma"/>
        <w:sz w:val="16"/>
        <w:szCs w:val="16"/>
      </w:rPr>
      <w:t>©</w:t>
    </w:r>
    <w:r>
      <w:rPr>
        <w:sz w:val="16"/>
        <w:szCs w:val="16"/>
      </w:rPr>
      <w:t xml:space="preserve"> Mike </w:t>
    </w:r>
    <w:proofErr w:type="spellStart"/>
    <w:r>
      <w:rPr>
        <w:sz w:val="16"/>
        <w:szCs w:val="16"/>
      </w:rPr>
      <w:t>Davidge</w:t>
    </w:r>
    <w:proofErr w:type="spellEnd"/>
    <w:r>
      <w:rPr>
        <w:sz w:val="16"/>
        <w:szCs w:val="16"/>
      </w:rPr>
      <w:t xml:space="preserve">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EE254" w14:textId="77777777" w:rsidR="00AE1F0E" w:rsidRDefault="00AE1F0E">
      <w:pPr>
        <w:spacing w:after="0"/>
      </w:pPr>
      <w:r>
        <w:separator/>
      </w:r>
    </w:p>
  </w:footnote>
  <w:footnote w:type="continuationSeparator" w:id="0">
    <w:p w14:paraId="46795EB1" w14:textId="77777777" w:rsidR="00AE1F0E" w:rsidRDefault="00AE1F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A6204" w14:textId="2938AAA4" w:rsidR="00395DB5" w:rsidRDefault="00163965" w:rsidP="00797843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7DF72958" wp14:editId="31551D95">
          <wp:simplePos x="0" y="0"/>
          <wp:positionH relativeFrom="page">
            <wp:posOffset>5080635</wp:posOffset>
          </wp:positionH>
          <wp:positionV relativeFrom="page">
            <wp:posOffset>-231775</wp:posOffset>
          </wp:positionV>
          <wp:extent cx="2683042" cy="986589"/>
          <wp:effectExtent l="0" t="0" r="0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042" cy="9865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85"/>
    <w:rsid w:val="00163965"/>
    <w:rsid w:val="002B0385"/>
    <w:rsid w:val="0031754A"/>
    <w:rsid w:val="003E4A87"/>
    <w:rsid w:val="005808DE"/>
    <w:rsid w:val="006264A4"/>
    <w:rsid w:val="00AE1F0E"/>
    <w:rsid w:val="00C60F55"/>
    <w:rsid w:val="00E76017"/>
    <w:rsid w:val="00FA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61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0385"/>
    <w:pPr>
      <w:spacing w:after="240" w:line="240" w:lineRule="auto"/>
    </w:pPr>
    <w:rPr>
      <w:rFonts w:ascii="Tahoma" w:eastAsia="Times New Roman" w:hAnsi="Tahoma" w:cs="Times New Roman"/>
      <w:sz w:val="24"/>
      <w:szCs w:val="20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2B0385"/>
    <w:pPr>
      <w:keepNext/>
      <w:spacing w:before="240" w:after="120"/>
      <w:outlineLvl w:val="0"/>
    </w:pPr>
    <w:rPr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B0385"/>
    <w:rPr>
      <w:rFonts w:ascii="Tahoma" w:eastAsia="Times New Roman" w:hAnsi="Tahoma" w:cs="Times New Roman"/>
      <w:b/>
      <w:kern w:val="28"/>
      <w:sz w:val="28"/>
      <w:szCs w:val="20"/>
      <w:lang w:val="en-GB"/>
    </w:rPr>
  </w:style>
  <w:style w:type="paragraph" w:styleId="Tittel">
    <w:name w:val="Title"/>
    <w:basedOn w:val="Normal"/>
    <w:link w:val="TittelTegn"/>
    <w:qFormat/>
    <w:rsid w:val="002B0385"/>
    <w:pPr>
      <w:spacing w:before="12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rsid w:val="002B0385"/>
    <w:rPr>
      <w:rFonts w:ascii="Tahoma" w:eastAsia="Times New Roman" w:hAnsi="Tahoma" w:cs="Arial"/>
      <w:b/>
      <w:bCs/>
      <w:kern w:val="28"/>
      <w:sz w:val="32"/>
      <w:szCs w:val="32"/>
      <w:lang w:val="en-GB"/>
    </w:rPr>
  </w:style>
  <w:style w:type="paragraph" w:customStyle="1" w:styleId="Tablenotes">
    <w:name w:val="Table notes"/>
    <w:basedOn w:val="Normal"/>
    <w:link w:val="TablenotesChar"/>
    <w:rsid w:val="002B0385"/>
    <w:rPr>
      <w:i/>
      <w:sz w:val="18"/>
    </w:rPr>
  </w:style>
  <w:style w:type="character" w:customStyle="1" w:styleId="TablenotesChar">
    <w:name w:val="Table notes Char"/>
    <w:link w:val="Tablenotes"/>
    <w:rsid w:val="002B0385"/>
    <w:rPr>
      <w:rFonts w:ascii="Tahoma" w:eastAsia="Times New Roman" w:hAnsi="Tahoma" w:cs="Times New Roman"/>
      <w:i/>
      <w:sz w:val="18"/>
      <w:szCs w:val="20"/>
      <w:lang w:val="en-GB"/>
    </w:rPr>
  </w:style>
  <w:style w:type="paragraph" w:styleId="Topptekst">
    <w:name w:val="header"/>
    <w:basedOn w:val="Normal"/>
    <w:link w:val="TopptekstTegn"/>
    <w:rsid w:val="002B0385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2B0385"/>
    <w:rPr>
      <w:rFonts w:ascii="Tahoma" w:eastAsia="Times New Roman" w:hAnsi="Tahoma" w:cs="Times New Roman"/>
      <w:sz w:val="24"/>
      <w:szCs w:val="20"/>
      <w:lang w:val="en-GB"/>
    </w:rPr>
  </w:style>
  <w:style w:type="paragraph" w:styleId="Bunntekst">
    <w:name w:val="footer"/>
    <w:basedOn w:val="Normal"/>
    <w:link w:val="BunntekstTegn"/>
    <w:uiPriority w:val="99"/>
    <w:rsid w:val="002B0385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0385"/>
    <w:rPr>
      <w:rFonts w:ascii="Tahoma" w:eastAsia="Times New Roman" w:hAnsi="Tahoma" w:cs="Times New Roman"/>
      <w:sz w:val="24"/>
      <w:szCs w:val="20"/>
      <w:lang w:val="en-GB"/>
    </w:rPr>
  </w:style>
  <w:style w:type="character" w:styleId="Hyperkobling">
    <w:name w:val="Hyperlink"/>
    <w:rsid w:val="002B0385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264A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264A4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264A4"/>
    <w:rPr>
      <w:rFonts w:ascii="Tahoma" w:eastAsia="Times New Roman" w:hAnsi="Tahoma" w:cs="Times New Roman"/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264A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264A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264A4"/>
    <w:pPr>
      <w:spacing w:after="0"/>
    </w:pPr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64A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youtu.be/Za1o77jAnb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EFF76BAF45C3428221EBC4608914BB" ma:contentTypeVersion="0" ma:contentTypeDescription="Opprett et nytt dokument." ma:contentTypeScope="" ma:versionID="04d75782303acd8ae12e28f3467106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DCD6F0-49B0-4A70-AE71-C5A8C98FD8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6BB0D7-9309-44B0-A27B-445F3A547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02D7C-F1B6-4D2C-AD24-9B6C8A08A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Waal Rømuld</dc:creator>
  <cp:lastModifiedBy>Kaia Tetlie</cp:lastModifiedBy>
  <cp:revision>3</cp:revision>
  <dcterms:created xsi:type="dcterms:W3CDTF">2017-11-08T14:14:00Z</dcterms:created>
  <dcterms:modified xsi:type="dcterms:W3CDTF">2017-11-29T13:26:00Z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0x010100C0EFF76BAF45C3428221EBC4608914BB</vt:lpwstr>
  </property>
</Properties>
</file>